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5"/>
      <w:bookmarkStart w:id="3" w:name="OLE_LINK4"/>
      <w:bookmarkStart w:id="4" w:name="OLE_LINK6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grips for sale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Standard firm rubber grip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Non-slip plus sign surface pattern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0.58 core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Moderate surface texture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Available Colors: Black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"http://admin.seo.com.cn/Content/ue/net/upload1/Other/69019/6362467270969181424419146.jpg"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1435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116A2F3D"/>
    <w:rsid w:val="18826A68"/>
    <w:rsid w:val="18A20E81"/>
    <w:rsid w:val="18FD5D18"/>
    <w:rsid w:val="193F4180"/>
    <w:rsid w:val="19900180"/>
    <w:rsid w:val="19F015DE"/>
    <w:rsid w:val="1A274EB6"/>
    <w:rsid w:val="1B1E04FE"/>
    <w:rsid w:val="1E203FA6"/>
    <w:rsid w:val="1EFB67C6"/>
    <w:rsid w:val="24E9702B"/>
    <w:rsid w:val="2A806EB3"/>
    <w:rsid w:val="2DF90BD4"/>
    <w:rsid w:val="32266A20"/>
    <w:rsid w:val="3485016D"/>
    <w:rsid w:val="34A03AF3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FC7586"/>
    <w:rsid w:val="77564E1F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2017-03-09T08:13:14Z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